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-NormalRSHBTable-Normal342BulletListFooterTextnumbered"/>
        <w:tabs>
          <w:tab w:val="clear" w:pos="708"/>
          <w:tab w:val="left" w:pos="1134" w:leader="none"/>
        </w:tabs>
        <w:spacing w:lineRule="auto" w:line="240"/>
        <w:ind w:left="5102" w:right="0" w:hanging="142"/>
        <w:jc w:val="left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/>
          <w:sz w:val="24"/>
          <w:szCs w:val="24"/>
        </w:rPr>
        <w:t xml:space="preserve">Приложение № </w:t>
      </w:r>
      <w:r>
        <w:rPr>
          <w:rFonts w:cs="Times New Roman"/>
          <w:sz w:val="24"/>
          <w:szCs w:val="24"/>
        </w:rPr>
        <w:t>9</w:t>
      </w:r>
    </w:p>
    <w:p>
      <w:pPr>
        <w:pStyle w:val="Table-NormalRSHBTable-Normal342BulletListFooterTextnumbered"/>
        <w:tabs>
          <w:tab w:val="clear" w:pos="708"/>
          <w:tab w:val="left" w:pos="1134" w:leader="none"/>
        </w:tabs>
        <w:spacing w:lineRule="auto" w:line="240"/>
        <w:ind w:left="5102" w:right="0" w:hanging="142"/>
        <w:jc w:val="left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/>
          <w:sz w:val="24"/>
          <w:szCs w:val="24"/>
        </w:rPr>
        <w:t xml:space="preserve">к Договору подряда </w:t>
      </w:r>
    </w:p>
    <w:p>
      <w:pPr>
        <w:pStyle w:val="Table-NormalRSHBTable-Normal342BulletListFooterTextnumbered"/>
        <w:tabs>
          <w:tab w:val="clear" w:pos="708"/>
          <w:tab w:val="left" w:pos="1134" w:leader="none"/>
        </w:tabs>
        <w:spacing w:lineRule="auto" w:line="240"/>
        <w:ind w:left="5102" w:right="0" w:hanging="142"/>
        <w:jc w:val="left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/>
          <w:sz w:val="24"/>
          <w:szCs w:val="24"/>
        </w:rPr>
        <w:t>от «__» _____________2026 г. № ___/АТ-26</w:t>
      </w:r>
    </w:p>
    <w:p>
      <w:pPr>
        <w:pStyle w:val="Table-NormalRSHBTable-Normal342BulletListFooterTextnumbered"/>
        <w:tabs>
          <w:tab w:val="clear" w:pos="708"/>
          <w:tab w:val="left" w:pos="1134" w:leader="none"/>
        </w:tabs>
        <w:spacing w:lineRule="auto" w:line="240"/>
        <w:ind w:left="5102" w:right="0" w:hanging="142"/>
        <w:jc w:val="left"/>
        <w:rPr>
          <w:rFonts w:ascii="Times New Roman" w:hAnsi="Times New Roman" w:cs="Times New Roman"/>
          <w:sz w:val="22"/>
          <w:szCs w:val="22"/>
          <w14:ligatures w14:val="none"/>
        </w:rPr>
      </w:pPr>
      <w:r>
        <w:rPr/>
      </w:r>
    </w:p>
    <w:p>
      <w:pPr>
        <w:pStyle w:val="Table-NormalRSHBTable-Normal342BulletListFooterTextnumbered"/>
        <w:tabs>
          <w:tab w:val="clear" w:pos="708"/>
          <w:tab w:val="left" w:pos="1134" w:leader="none"/>
        </w:tabs>
        <w:spacing w:lineRule="auto" w:line="240"/>
        <w:ind w:left="5102" w:right="0" w:hanging="142"/>
        <w:jc w:val="left"/>
        <w:rPr>
          <w:rFonts w:ascii="Times New Roman" w:hAnsi="Times New Roman" w:cs="Times New Roman"/>
          <w:sz w:val="22"/>
          <w:szCs w:val="22"/>
          <w14:ligatures w14:val="none"/>
        </w:rPr>
      </w:pPr>
      <w:r>
        <w:rPr/>
      </w:r>
    </w:p>
    <w:p>
      <w:pPr>
        <w:pStyle w:val="Title"/>
        <w:shd w:val="clear" w:color="auto" w:fill="auto"/>
        <w:ind w:hanging="0"/>
        <w:rPr>
          <w:sz w:val="24"/>
          <w:szCs w:val="24"/>
          <w:highlight w:val="none"/>
        </w:rPr>
      </w:pPr>
      <w:r>
        <w:rPr>
          <w:iCs/>
          <w:sz w:val="24"/>
          <w:szCs w:val="24"/>
        </w:rPr>
        <w:t>ФОРМА</w:t>
      </w:r>
    </w:p>
    <w:p>
      <w:pPr>
        <w:pStyle w:val="Title"/>
        <w:shd w:val="clear" w:color="auto" w:fill="auto"/>
        <w:ind w:hanging="0"/>
        <w:rPr/>
      </w:pPr>
      <w:r>
        <w:rPr>
          <w:bCs/>
          <w:sz w:val="24"/>
          <w:szCs w:val="24"/>
        </w:rPr>
        <w:t xml:space="preserve">Акта сдачи-приемки </w:t>
      </w:r>
      <w:r>
        <w:rPr>
          <w:sz w:val="24"/>
        </w:rPr>
        <w:t xml:space="preserve">места (помещения) для складирования </w:t>
      </w:r>
      <w:r>
        <w:rPr>
          <w:bCs/>
          <w:sz w:val="24"/>
          <w:lang w:val="ru-RU"/>
        </w:rPr>
        <w:t xml:space="preserve">Материально-технических </w:t>
      </w:r>
      <w:r>
        <w:rPr>
          <w:bCs/>
          <w:sz w:val="24"/>
          <w:szCs w:val="24"/>
          <w:lang w:val="ru-RU"/>
        </w:rPr>
        <w:t xml:space="preserve">ресурсов, </w:t>
      </w:r>
      <w:r>
        <w:rPr>
          <w:sz w:val="24"/>
          <w:szCs w:val="24"/>
        </w:rPr>
        <w:t>Давальческих материалов и запасных частей</w:t>
      </w:r>
    </w:p>
    <w:p>
      <w:pPr>
        <w:pStyle w:val="Normal"/>
        <w:spacing w:lineRule="auto" w:line="240"/>
        <w:ind w:hanging="0"/>
        <w:rPr/>
      </w:pPr>
      <w:r>
        <w:rPr/>
      </w:r>
    </w:p>
    <w:tbl>
      <w:tblPr>
        <w:tblW w:w="4800" w:type="pct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24"/>
      </w:tblGrid>
      <w:tr>
        <w:trPr/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/>
            </w:pPr>
            <w:r>
              <w:rPr>
                <w:b w:val="false"/>
                <w:bCs/>
              </w:rPr>
              <w:t>Акт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/>
            </w:pPr>
            <w:r>
              <w:rPr>
                <w:b w:val="false"/>
                <w:bCs/>
              </w:rPr>
              <w:t xml:space="preserve">сдачи-приемки места (помещения) для складирования </w:t>
            </w:r>
            <w:r>
              <w:rPr>
                <w:b w:val="false"/>
                <w:bCs/>
                <w:lang w:val="ru-RU"/>
              </w:rPr>
              <w:t>Материально-технических ресурсов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  «_____» ___________20____г.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sz w:val="22"/>
                <w:szCs w:val="22"/>
              </w:rPr>
              <w:t>____________________, именуемое далее «Подрядчик», в лице ________________, действующего на основании ______________,</w:t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ресурсов,</w:t>
            </w:r>
            <w:r>
              <w:rPr>
                <w:sz w:val="22"/>
                <w:szCs w:val="22"/>
              </w:rPr>
              <w:t xml:space="preserve"> Давальческих материалов и запасных частей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bCs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есто (помещение) для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ресурсов,</w:t>
            </w:r>
            <w:r>
              <w:rPr>
                <w:sz w:val="22"/>
                <w:szCs w:val="22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 xml:space="preserve"> переданы / передано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</w:t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>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ресурсов,</w:t>
            </w:r>
            <w:r>
              <w:rPr>
                <w:sz w:val="22"/>
                <w:szCs w:val="22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>: _____________________________</w:t>
            </w:r>
          </w:p>
          <w:p>
            <w:pPr>
              <w:pStyle w:val="Normal"/>
              <w:widowControl w:val="false"/>
              <w:ind w:hanging="0"/>
              <w:rPr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i/>
                <w:sz w:val="22"/>
              </w:rPr>
              <w:t>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tbl>
            <w:tblPr>
              <w:tblW w:w="9532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766"/>
              <w:gridCol w:w="4765"/>
            </w:tblGrid>
            <w:tr>
              <w:trPr/>
              <w:tc>
                <w:tcPr>
                  <w:tcW w:w="4766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Cs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65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Cs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766" w:type="dxa"/>
                  <w:tcBorders/>
                  <w:shd w:color="FFFFFF" w:fill="FFFFFF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</w:tc>
              <w:tc>
                <w:tcPr>
                  <w:tcW w:w="4765" w:type="dxa"/>
                  <w:tcBorders/>
                  <w:shd w:color="FFFFFF" w:fill="FFFFFF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>
                      <w:sz w:val="22"/>
                      <w:szCs w:val="22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</w:tr>
    </w:tbl>
    <w:p>
      <w:pPr>
        <w:pStyle w:val="Title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8895" w:type="dxa"/>
        <w:jc w:val="left"/>
        <w:tblInd w:w="9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243"/>
        <w:gridCol w:w="2978"/>
        <w:gridCol w:w="674"/>
      </w:tblGrid>
      <w:tr>
        <w:trPr>
          <w:trHeight w:val="440" w:hRule="atLeast"/>
        </w:trPr>
        <w:tc>
          <w:tcPr>
            <w:tcW w:w="5243" w:type="dxa"/>
            <w:tcBorders/>
          </w:tcPr>
          <w:p>
            <w:pPr>
              <w:pStyle w:val="Normal"/>
              <w:widowControl w:val="false"/>
              <w:spacing w:lineRule="auto" w:line="276"/>
              <w:ind w:hanging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Заказчик:</w:t>
            </w:r>
          </w:p>
        </w:tc>
        <w:tc>
          <w:tcPr>
            <w:tcW w:w="2978" w:type="dxa"/>
            <w:tcBorders/>
          </w:tcPr>
          <w:p>
            <w:pPr>
              <w:pStyle w:val="Normal"/>
              <w:widowControl w:val="false"/>
              <w:spacing w:lineRule="auto" w:line="276"/>
              <w:ind w:hanging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</w:p>
        </w:tc>
        <w:tc>
          <w:tcPr>
            <w:tcW w:w="67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243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52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ind w:hanging="0"/>
        <w:rPr>
          <w:b w:val="false"/>
          <w:bCs/>
          <w:i/>
          <w:i/>
          <w:highlight w:val="none"/>
        </w:rPr>
      </w:pPr>
      <w:r>
        <w:rPr>
          <w:b w:val="false"/>
          <w:bCs/>
          <w:i/>
        </w:rPr>
      </w:r>
    </w:p>
    <w:p>
      <w:pPr>
        <w:pStyle w:val="Normal"/>
        <w:shd w:val="nil" w:color="000000"/>
        <w:ind w:hanging="0"/>
        <w:rPr>
          <w:bCs/>
          <w:i/>
          <w:i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567" w:gutter="0" w:header="270" w:top="327" w:footer="284" w:bottom="567"/>
      <w:pgNumType w:start="2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hanging="0"/>
      <w:jc w:val="right"/>
      <w:rPr>
        <w:sz w:val="24"/>
        <w:szCs w:val="24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qFormat/>
    <w:rPr>
      <w:b w:val="false"/>
      <w:sz w:val="24"/>
      <w:szCs w:val="24"/>
    </w:rPr>
  </w:style>
  <w:style w:type="character" w:styleId="4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2" w:customStyle="1">
    <w:name w:val="Текст примечания Знак"/>
    <w:qFormat/>
    <w:rPr/>
  </w:style>
  <w:style w:type="character" w:styleId="Style3" w:customStyle="1">
    <w:name w:val="Тема примечания Знак"/>
    <w:qFormat/>
    <w:rPr>
      <w:b/>
      <w:bCs/>
    </w:rPr>
  </w:style>
  <w:style w:type="character" w:styleId="Style4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5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6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7" w:customStyle="1">
    <w:name w:val="Текст сноски Знак"/>
    <w:qFormat/>
    <w:rPr/>
  </w:style>
  <w:style w:type="character" w:styleId="Hyperlink">
    <w:name w:val="Hyperlink"/>
    <w:unhideWhenUsed/>
    <w:rPr>
      <w:color w:val="0000FF"/>
      <w:u w:val="single"/>
    </w:rPr>
  </w:style>
  <w:style w:type="character" w:styleId="Style8" w:customStyle="1">
    <w:name w:val="Текст концевой сноски Знак"/>
    <w:uiPriority w:val="99"/>
    <w:semiHidden/>
    <w:qFormat/>
    <w:rPr/>
  </w:style>
  <w:style w:type="character" w:styleId="Style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3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pPr>
      <w:spacing w:lineRule="auto" w:line="240"/>
      <w:ind w:hanging="0"/>
      <w:jc w:val="left"/>
    </w:pPr>
    <w:rPr>
      <w:sz w:val="20"/>
      <w:szCs w:val="20"/>
    </w:rPr>
  </w:style>
  <w:style w:type="paragraph" w:styleId="Style15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6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17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18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1" w:customStyle="1">
    <w:name w:val="4. Отчерк"/>
    <w:basedOn w:val="Normal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uiPriority w:val="99"/>
    <w:semiHidden/>
    <w:unhideWhenUsed/>
    <w:pPr/>
    <w:rPr>
      <w:sz w:val="20"/>
      <w:szCs w:val="20"/>
    </w:rPr>
  </w:style>
  <w:style w:type="paragraph" w:styleId="ConsPlusNonformat" w:customStyle="1">
    <w:name w:val="ConsPlusNonformat"/>
    <w:qFormat/>
    <w:pPr>
      <w:widowControl w:val="false"/>
      <w:bidi w:val="0"/>
      <w:spacing w:before="0" w:after="0"/>
      <w:jc w:val="left"/>
    </w:pPr>
    <w:rPr>
      <w:rFonts w:ascii="Courier New" w:hAnsi="Courier New" w:cs="Courier New" w:eastAsia="Noto Serif CJK SC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Пункт_1"/>
    <w:basedOn w:val="Normal"/>
    <w:qFormat/>
    <w:pPr>
      <w:keepNext w:val="true"/>
      <w:widowControl w:val="false"/>
      <w:numPr>
        <w:ilvl w:val="0"/>
        <w:numId w:val="4"/>
      </w:numPr>
    </w:pPr>
    <w:rPr>
      <w:b/>
      <w:bCs/>
    </w:rPr>
  </w:style>
  <w:style w:type="paragraph" w:styleId="23" w:customStyle="1">
    <w:name w:val="Пункт_2"/>
    <w:basedOn w:val="Normal"/>
    <w:qFormat/>
    <w:pPr>
      <w:widowControl w:val="false"/>
      <w:numPr>
        <w:ilvl w:val="1"/>
        <w:numId w:val="4"/>
      </w:numPr>
    </w:pPr>
    <w:rPr/>
  </w:style>
  <w:style w:type="paragraph" w:styleId="Table-NormalRSHBTable-Normal342BulletListFooterTextnumbered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720" w:right="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CC18-40E5-494F-B304-778AF10DA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6C3F00-D734-4E04-93AD-488DE30F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2</Pages>
  <Words>142</Words>
  <Characters>1267</Characters>
  <CharactersWithSpaces>1487</CharactersWithSpaces>
  <Paragraphs>20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2018-07-15T22:49:00Z</dcterms:created>
  <dc:creator>UK VoHEC</dc:creator>
  <dc:description/>
  <dc:language>ru-RU</dc:language>
  <cp:lastModifiedBy>gazetdinova_nr@DGK.RU</cp:lastModifiedBy>
  <dcterms:modified xsi:type="dcterms:W3CDTF">2026-04-27T13:44:51Z</dcterms:modified>
  <cp:revision>62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